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6" w:rsidRDefault="00B178D6" w:rsidP="00513826">
      <w:pPr>
        <w:tabs>
          <w:tab w:val="left" w:pos="142"/>
        </w:tabs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-125731</wp:posOffset>
                </wp:positionV>
                <wp:extent cx="6592570" cy="0"/>
                <wp:effectExtent l="0" t="19050" r="17780" b="3810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257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-84.45pt;margin-top:-9.9pt;width:519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" strokecolor="red" strokeweight="4pt"/>
            </w:pict>
          </mc:Fallback>
        </mc:AlternateContent>
      </w:r>
      <w:r w:rsidR="00513826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236855</wp:posOffset>
            </wp:positionV>
            <wp:extent cx="681990" cy="681990"/>
            <wp:effectExtent l="0" t="0" r="0" b="0"/>
            <wp:wrapSquare wrapText="bothSides"/>
            <wp:docPr id="1" name="Рисунок 1" descr="РАМС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МС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82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Всероссийская акция, посвященная Всемирному дню борьбы с ТБ</w:t>
      </w:r>
    </w:p>
    <w:p w:rsidR="00513826" w:rsidRDefault="00513826" w:rsidP="00513826">
      <w:pPr>
        <w:tabs>
          <w:tab w:val="left" w:pos="142"/>
        </w:tabs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24 марта 201</w:t>
      </w:r>
      <w:r w:rsidR="00A4511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7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г.</w:t>
      </w:r>
    </w:p>
    <w:p w:rsidR="00513826" w:rsidRDefault="00513826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Всемирный день борьбы с туберкулезом отмечается по решению Всемирной организации здравоохранения (ВОЗ) ежегодно 24 марта — в день, когда в 1882 году немецкий микробиолог Роберт Кох объявил о сделанном им открытии возбудителя туберкулеза. В 1905 году ученый получил Нобелевскую премию в области медицины. </w:t>
      </w:r>
    </w:p>
    <w:p w:rsid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>Этот День был учрежден в 1982 году по решению ВОЗ и Международного союза борьбы с туберку</w:t>
      </w:r>
      <w:r>
        <w:rPr>
          <w:rFonts w:cs="Arial"/>
          <w:color w:val="000000"/>
          <w:sz w:val="24"/>
          <w:szCs w:val="28"/>
          <w:shd w:val="clear" w:color="auto" w:fill="FFFFFF"/>
        </w:rPr>
        <w:t>лезом и легочными заболеваниями</w:t>
      </w:r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 и приурочен к 100-летию со дня открытия возбудителя туберкулеза — палочки Коха. </w:t>
      </w:r>
    </w:p>
    <w:p w:rsid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В 1993 году Всемирной организацией здравоохранения туберкулез был объявлен национальным бедствием, а день 24 марта — Всемирным днем борьбы с туберкулезом. С 1998 года он получил официальную поддержку ООН. </w:t>
      </w:r>
    </w:p>
    <w:p w:rsidR="00166AAC" w:rsidRP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>Туберкулез — инфекционное заболевание, передающееся воздушно-капельн</w:t>
      </w:r>
      <w:bookmarkStart w:id="0" w:name="_GoBack"/>
      <w:bookmarkEnd w:id="0"/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ым путем. И без соответствующего лечения человек, больной активной формой туберкулеза, ежегодно может заразить в среднем 10-15 человек. В настоящее время ежегодно туберкулез уносит жизни 1,6 миллионов человек, большинство из которых — жители развивающихся стран. </w:t>
      </w:r>
    </w:p>
    <w:p w:rsid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Символ Дня борьбы с туберкулезом — белая ромашка, как символ здорового дыхания. Хотя официально сегодняшняя дата была утверждена в 1982 году, но проведение противотуберкулезных мероприятий началось в мире ещё в конце 19 — начале 20 веков и основывалось на благотворительной деятельности. Считается, что как раз тогда и родилась идея Дня Белого цветка, когда в Женеве впервые на улицы вышли молодые люди и девушки со щитами, усыпанными цветами белой ромашки.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 </w:t>
      </w:r>
    </w:p>
    <w:p w:rsid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Так, в Дании и Норвегии право продажи цветка являлось монополией противотуберкулёзных обществ. В то же время и в России также стали возникать различные общества по борьбе с туберкулезом. В 1909 году в Москве открыли первую бесплатную амбулаторную лечебницу для данных больных, где также велась большая профилактическая работа среди населения. В 1910 году была организована Всероссийская лига по борьбе с туберкулезом, которая через три года имела 67 амбулаторий-попечительств и несколько санаториев. </w:t>
      </w:r>
    </w:p>
    <w:p w:rsid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День «Белой Ромашки» впервые прошёл в нашей стране 20 апреля 1911 года. Тогда мероприятия, направленные на борьбу с туберкулезом, проводились повсеместно. </w:t>
      </w:r>
      <w:r w:rsidRPr="00166AAC">
        <w:rPr>
          <w:rFonts w:cs="Arial"/>
          <w:color w:val="000000"/>
          <w:sz w:val="24"/>
          <w:szCs w:val="28"/>
          <w:shd w:val="clear" w:color="auto" w:fill="FFFFFF"/>
        </w:rPr>
        <w:lastRenderedPageBreak/>
        <w:t xml:space="preserve">Хотя в советское время данная акция была забыта, но сегодня она вновь возрождается - в марте-апреле во многих российских регионах можно увидеть на улицах людей, раздающих белые ромашки — настоящие или искусственные, чтобы привлечь внимание населения к данной проблеме. А к Всемирному дню борьбы с туберкулёзом также принято проводить различные благотворительные мероприятия. </w:t>
      </w:r>
    </w:p>
    <w:p w:rsid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Благодаря проводимой в нашей стране противотуберкулезной работе в последние годы удалось снизить рост заболеваемости и смертности населения от туберкулеза. И всё же они продолжают оставаться на высоком уровне, отмечается рост распространения туберкулеза с множественной лекарственной устойчивостью и туберкулеза, сочетанного с ВИЧ-инфекцией. Поэтому работа в данном направлении ведётся постоянно. </w:t>
      </w:r>
    </w:p>
    <w:p w:rsidR="00166AAC" w:rsidRP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  <w:r w:rsidRPr="00166AAC">
        <w:rPr>
          <w:rFonts w:cs="Arial"/>
          <w:color w:val="000000"/>
          <w:sz w:val="24"/>
          <w:szCs w:val="28"/>
          <w:shd w:val="clear" w:color="auto" w:fill="FFFFFF"/>
        </w:rPr>
        <w:t>Туберкулез — инфекционное заболевание, передающееся воздушно-кап</w:t>
      </w:r>
      <w:r>
        <w:rPr>
          <w:rFonts w:cs="Arial"/>
          <w:color w:val="000000"/>
          <w:sz w:val="24"/>
          <w:szCs w:val="28"/>
          <w:shd w:val="clear" w:color="auto" w:fill="FFFFFF"/>
        </w:rPr>
        <w:t xml:space="preserve">ельным путем. </w:t>
      </w:r>
      <w:r w:rsidRPr="00166AAC">
        <w:rPr>
          <w:rFonts w:cs="Arial"/>
          <w:color w:val="000000"/>
          <w:sz w:val="24"/>
          <w:szCs w:val="28"/>
          <w:shd w:val="clear" w:color="auto" w:fill="FFFFFF"/>
        </w:rPr>
        <w:t>Ещё в 1993 году ВОЗ официально рекомендовала стратегию DOTS (</w:t>
      </w:r>
      <w:proofErr w:type="spellStart"/>
      <w:r w:rsidRPr="00166AAC">
        <w:rPr>
          <w:rFonts w:cs="Arial"/>
          <w:color w:val="000000"/>
          <w:sz w:val="24"/>
          <w:szCs w:val="28"/>
          <w:shd w:val="clear" w:color="auto" w:fill="FFFFFF"/>
        </w:rPr>
        <w:t>DirectlyObservedTreatment</w:t>
      </w:r>
      <w:proofErr w:type="spellEnd"/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166AAC">
        <w:rPr>
          <w:rFonts w:cs="Arial"/>
          <w:color w:val="000000"/>
          <w:sz w:val="24"/>
          <w:szCs w:val="28"/>
          <w:shd w:val="clear" w:color="auto" w:fill="FFFFFF"/>
        </w:rPr>
        <w:t>Short-course</w:t>
      </w:r>
      <w:proofErr w:type="spellEnd"/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) — непосредственно контролируемое (наблюдаемое) лечение короткими курсами химиотерапии — как новую стратегию борьбы с туберкулезом. Основными принципами DOTS являются: — политическая поддержка; — диагностика через микроскопию; — надежная поставка лекарств; — </w:t>
      </w:r>
      <w:proofErr w:type="gramStart"/>
      <w:r w:rsidRPr="00166AAC">
        <w:rPr>
          <w:rFonts w:cs="Arial"/>
          <w:color w:val="000000"/>
          <w:sz w:val="24"/>
          <w:szCs w:val="28"/>
          <w:shd w:val="clear" w:color="auto" w:fill="FFFFFF"/>
        </w:rPr>
        <w:t>контроль за</w:t>
      </w:r>
      <w:proofErr w:type="gramEnd"/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 лечением; — регулярная оценка результатов. DOTS — это стратегия против эпидемии туберкулеза, так как она позволяет выявлять и излечивать больных, наиболее опасных для окружающих. Возможно излечение 92-95% </w:t>
      </w:r>
      <w:proofErr w:type="gramStart"/>
      <w:r w:rsidRPr="00166AAC">
        <w:rPr>
          <w:rFonts w:cs="Arial"/>
          <w:color w:val="000000"/>
          <w:sz w:val="24"/>
          <w:szCs w:val="28"/>
          <w:shd w:val="clear" w:color="auto" w:fill="FFFFFF"/>
        </w:rPr>
        <w:t>заболевших</w:t>
      </w:r>
      <w:proofErr w:type="gramEnd"/>
      <w:r w:rsidRPr="00166AAC">
        <w:rPr>
          <w:rFonts w:cs="Arial"/>
          <w:color w:val="000000"/>
          <w:sz w:val="24"/>
          <w:szCs w:val="28"/>
          <w:shd w:val="clear" w:color="auto" w:fill="FFFFFF"/>
        </w:rPr>
        <w:t xml:space="preserve"> туберкулезом. Внедрение DOTS — это спасение множества людей от смерти, болезни и страданий, обусловленных туберкулезом. Принципы стратегии DOTS универсальны для любой страны. В настоящее время эта стратегия успешно внедряется более чем в 180 странах мира, и благодаря ей 22 миллиона человеческих жизней было спасено. Туберкулез излечим, и работа в данном направлении ведется постоянно, но, по мнению ВОЗ, в настоящее время прилагается недостаточно усилий для обнаружения, лечения и излечивания каждого пациента. Из 9 миллионов человек, ежегодно заболевающих туберкулезом, 3 миллиона больных не проходят лечение. Поэтому целью проведения Всемирного дня борьбы с туберкулезом является, прежде всего, повышение осведомленности населения планеты о глобальной эпидемии этой болезни и усилиях по ее ликвидации, о методах профилактики и борьбы с ней.</w:t>
      </w:r>
    </w:p>
    <w:p w:rsidR="00166AAC" w:rsidRPr="00166AAC" w:rsidRDefault="00166AAC" w:rsidP="00166AAC">
      <w:pPr>
        <w:ind w:firstLine="709"/>
        <w:jc w:val="both"/>
        <w:rPr>
          <w:rFonts w:cs="Arial"/>
          <w:color w:val="000000"/>
          <w:sz w:val="24"/>
          <w:szCs w:val="28"/>
          <w:shd w:val="clear" w:color="auto" w:fill="FFFFFF"/>
        </w:rPr>
      </w:pPr>
    </w:p>
    <w:sectPr w:rsidR="00166AAC" w:rsidRPr="00166AAC" w:rsidSect="001E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C2"/>
    <w:rsid w:val="00012A24"/>
    <w:rsid w:val="000E70CC"/>
    <w:rsid w:val="00166AAC"/>
    <w:rsid w:val="001E0F80"/>
    <w:rsid w:val="003F11C2"/>
    <w:rsid w:val="00513826"/>
    <w:rsid w:val="005B0673"/>
    <w:rsid w:val="00A45115"/>
    <w:rsid w:val="00B1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1C2"/>
  </w:style>
  <w:style w:type="character" w:styleId="a3">
    <w:name w:val="Hyperlink"/>
    <w:basedOn w:val="a0"/>
    <w:uiPriority w:val="99"/>
    <w:semiHidden/>
    <w:unhideWhenUsed/>
    <w:rsid w:val="003F1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1C2"/>
  </w:style>
  <w:style w:type="character" w:styleId="a3">
    <w:name w:val="Hyperlink"/>
    <w:basedOn w:val="a0"/>
    <w:uiPriority w:val="99"/>
    <w:semiHidden/>
    <w:unhideWhenUsed/>
    <w:rsid w:val="003F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Сергеевна Дорохова</cp:lastModifiedBy>
  <cp:revision>2</cp:revision>
  <dcterms:created xsi:type="dcterms:W3CDTF">2017-03-14T12:06:00Z</dcterms:created>
  <dcterms:modified xsi:type="dcterms:W3CDTF">2017-03-14T12:06:00Z</dcterms:modified>
</cp:coreProperties>
</file>